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西南科技大学高等学历继续教育</w:t>
      </w:r>
    </w:p>
    <w:p>
      <w:pPr>
        <w:pStyle w:val="4"/>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rPr>
        <w:t>本科毕业生学位申请操作手册</w:t>
      </w:r>
    </w:p>
    <w:p>
      <w:pPr>
        <w:ind w:firstLine="482"/>
      </w:pPr>
      <w:r>
        <w:rPr>
          <w:b/>
          <w:bCs/>
        </w:rPr>
        <w:t>第一步</w:t>
      </w:r>
      <w:r>
        <w:rPr>
          <w:rFonts w:hint="eastAsia"/>
          <w:b/>
          <w:bCs/>
        </w:rPr>
        <w:t xml:space="preserve"> </w:t>
      </w:r>
      <w:r>
        <w:rPr>
          <w:rFonts w:hint="eastAsia"/>
        </w:rPr>
        <w:t>登录学生工作室，点击学位模块，可以查看是否满足学位申请的部分条件。不满足可以查看自己不满足原因</w:t>
      </w:r>
    </w:p>
    <w:p>
      <w:pPr>
        <w:pStyle w:val="2"/>
        <w:ind w:left="0" w:leftChars="0" w:firstLine="0" w:firstLineChars="0"/>
      </w:pPr>
      <w:r>
        <w:drawing>
          <wp:inline distT="0" distB="0" distL="114300" distR="114300">
            <wp:extent cx="5266055" cy="2366645"/>
            <wp:effectExtent l="0" t="0" r="698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66055" cy="2366645"/>
                    </a:xfrm>
                    <a:prstGeom prst="rect">
                      <a:avLst/>
                    </a:prstGeom>
                    <a:noFill/>
                    <a:ln>
                      <a:noFill/>
                    </a:ln>
                  </pic:spPr>
                </pic:pic>
              </a:graphicData>
            </a:graphic>
          </wp:inline>
        </w:drawing>
      </w:r>
    </w:p>
    <w:p>
      <w:pPr>
        <w:pStyle w:val="2"/>
        <w:ind w:left="0" w:leftChars="0" w:firstLine="480"/>
      </w:pPr>
      <w:r>
        <w:rPr>
          <w:rFonts w:hint="eastAsia"/>
        </w:rPr>
        <w:t>第二步 满足可以点击申请按钮，填写自己学位信息。</w:t>
      </w:r>
    </w:p>
    <w:p>
      <w:pPr>
        <w:pStyle w:val="2"/>
        <w:ind w:left="0" w:leftChars="0" w:firstLine="0" w:firstLineChars="0"/>
      </w:pPr>
      <w:r>
        <w:drawing>
          <wp:inline distT="0" distB="0" distL="114300" distR="114300">
            <wp:extent cx="5274310" cy="2282190"/>
            <wp:effectExtent l="0" t="0" r="139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4310" cy="2282190"/>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ind w:left="0" w:leftChars="0" w:firstLine="480"/>
        <w:jc w:val="left"/>
        <w:textAlignment w:val="auto"/>
        <w:rPr>
          <w:rFonts w:hint="eastAsia"/>
          <w:lang w:val="en-US" w:eastAsia="zh-CN"/>
        </w:rPr>
      </w:pPr>
      <w:r>
        <w:t>第三步</w:t>
      </w:r>
      <w:r>
        <w:rPr>
          <w:rFonts w:hint="eastAsia"/>
        </w:rPr>
        <w:t xml:space="preserve"> 申请界面</w:t>
      </w:r>
      <w:r>
        <w:rPr>
          <w:rFonts w:hint="eastAsia"/>
          <w:lang w:val="en-US" w:eastAsia="zh-CN"/>
        </w:rPr>
        <w:t>填写信息（带</w:t>
      </w:r>
      <w:r>
        <w:rPr>
          <w:rFonts w:hint="eastAsia"/>
          <w:color w:val="FF0000"/>
          <w:lang w:val="en-US" w:eastAsia="zh-CN"/>
        </w:rPr>
        <w:t>*为必填项</w:t>
      </w:r>
      <w:r>
        <w:rPr>
          <w:rFonts w:hint="eastAsia"/>
          <w:lang w:val="en-US" w:eastAsia="zh-CN"/>
        </w:rPr>
        <w:t>），</w:t>
      </w:r>
      <w:r>
        <w:rPr>
          <w:rFonts w:hint="eastAsia"/>
        </w:rPr>
        <w:t>上传外语成绩合格证明图片、上传与毕业证书同版的个人电子照片（蓝底）、上传论文相关材料（此处上传论文、图纸、查重材料压缩包，不用于上传支撑材料，材料格式：w</w:t>
      </w:r>
      <w:r>
        <w:t>ord</w:t>
      </w:r>
      <w:r>
        <w:rPr>
          <w:rFonts w:hint="eastAsia"/>
        </w:rPr>
        <w:t>或P</w:t>
      </w:r>
      <w:r>
        <w:t>DF,</w:t>
      </w:r>
      <w:r>
        <w:rPr>
          <w:rFonts w:hint="eastAsia"/>
        </w:rPr>
        <w:t>压缩包内各材料命名方式：</w:t>
      </w:r>
      <w:r>
        <w:rPr>
          <w:rFonts w:hint="eastAsia" w:ascii="等线" w:hAnsi="等线" w:eastAsia="等线" w:cs="宋体"/>
          <w:kern w:val="0"/>
        </w:rPr>
        <w:t>学习形式-专业-学号-论文、学习形式-专业-学号-图纸、学习形式-专业-学号-查重</w:t>
      </w:r>
      <w:r>
        <w:rPr>
          <w:rFonts w:hint="eastAsia"/>
        </w:rPr>
        <w:t>）。</w:t>
      </w:r>
      <w:r>
        <w:drawing>
          <wp:inline distT="0" distB="0" distL="114300" distR="114300">
            <wp:extent cx="5272405" cy="3585210"/>
            <wp:effectExtent l="0" t="0" r="4445" b="152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4"/>
                    <a:stretch>
                      <a:fillRect/>
                    </a:stretch>
                  </pic:blipFill>
                  <pic:spPr>
                    <a:xfrm>
                      <a:off x="0" y="0"/>
                      <a:ext cx="5272405" cy="3585210"/>
                    </a:xfrm>
                    <a:prstGeom prst="rect">
                      <a:avLst/>
                    </a:prstGeom>
                    <a:noFill/>
                    <a:ln>
                      <a:noFill/>
                    </a:ln>
                  </pic:spPr>
                </pic:pic>
              </a:graphicData>
            </a:graphic>
          </wp:inline>
        </w:drawing>
      </w:r>
    </w:p>
    <w:p>
      <w:pPr>
        <w:pStyle w:val="2"/>
        <w:ind w:left="0" w:leftChars="0" w:firstLine="480"/>
        <w:rPr>
          <w:rFonts w:hint="default" w:eastAsia="宋体"/>
          <w:lang w:val="en-US" w:eastAsia="zh-CN"/>
        </w:rPr>
      </w:pPr>
      <w:r>
        <w:rPr>
          <w:rFonts w:hint="eastAsia"/>
          <w:lang w:val="en-US" w:eastAsia="zh-CN"/>
        </w:rPr>
        <w:t>提交申请后若信息填写有误需要修改请联系学习中心进行核实并修改（联系方式学习室内左上方）。若申请材料上报错误可通过</w:t>
      </w:r>
      <w:r>
        <w:rPr>
          <w:rFonts w:hint="eastAsia"/>
          <w:lang w:eastAsia="zh-CN"/>
        </w:rPr>
        <w:t>“</w:t>
      </w:r>
      <w:r>
        <w:rPr>
          <w:rFonts w:hint="eastAsia"/>
        </w:rPr>
        <w:t>申请材料</w:t>
      </w:r>
      <w:r>
        <w:rPr>
          <w:rFonts w:hint="eastAsia"/>
          <w:lang w:val="en-US" w:eastAsia="zh-CN"/>
        </w:rPr>
        <w:t>重传</w:t>
      </w:r>
      <w:r>
        <w:rPr>
          <w:rFonts w:hint="eastAsia"/>
          <w:lang w:eastAsia="zh-CN"/>
        </w:rPr>
        <w:t>”</w:t>
      </w:r>
      <w:r>
        <w:rPr>
          <w:rFonts w:hint="eastAsia"/>
          <w:lang w:val="en-US" w:eastAsia="zh-CN"/>
        </w:rPr>
        <w:t>在申请截止时间内自行重新上传申请材料来替换原来上报错的材料，界面如下：</w:t>
      </w:r>
    </w:p>
    <w:p>
      <w:pPr>
        <w:pStyle w:val="2"/>
        <w:ind w:left="0" w:leftChars="0" w:firstLine="0" w:firstLineChars="0"/>
      </w:pPr>
      <w:r>
        <w:rPr>
          <w:rFonts w:hint="eastAsia"/>
          <w:lang w:val="en-US" w:eastAsia="zh-CN"/>
        </w:rPr>
        <w:t xml:space="preserve">                   </w:t>
      </w:r>
      <w:r>
        <w:drawing>
          <wp:inline distT="0" distB="0" distL="114300" distR="114300">
            <wp:extent cx="1885950" cy="1114425"/>
            <wp:effectExtent l="0" t="0" r="0"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5"/>
                    <a:stretch>
                      <a:fillRect/>
                    </a:stretch>
                  </pic:blipFill>
                  <pic:spPr>
                    <a:xfrm>
                      <a:off x="0" y="0"/>
                      <a:ext cx="1885950" cy="1114425"/>
                    </a:xfrm>
                    <a:prstGeom prst="rect">
                      <a:avLst/>
                    </a:prstGeom>
                    <a:noFill/>
                    <a:ln>
                      <a:noFill/>
                    </a:ln>
                  </pic:spPr>
                </pic:pic>
              </a:graphicData>
            </a:graphic>
          </wp:inline>
        </w:drawing>
      </w:r>
    </w:p>
    <w:p>
      <w:pPr>
        <w:pStyle w:val="2"/>
        <w:ind w:left="0" w:leftChars="0" w:firstLine="0" w:firstLineChars="0"/>
        <w:rPr>
          <w:rFonts w:hint="default"/>
          <w:lang w:val="en-US" w:eastAsia="zh-CN"/>
        </w:rPr>
      </w:pPr>
    </w:p>
    <w:p>
      <w:pPr>
        <w:pStyle w:val="2"/>
        <w:ind w:left="0" w:leftChars="0" w:firstLine="480"/>
        <w:rPr>
          <w:rFonts w:hint="default" w:eastAsia="宋体"/>
          <w:lang w:val="en-US" w:eastAsia="zh-CN"/>
        </w:rPr>
      </w:pPr>
      <w:r>
        <w:t>第四步</w:t>
      </w:r>
      <w:r>
        <w:rPr>
          <w:rFonts w:hint="eastAsia"/>
        </w:rPr>
        <w:t xml:space="preserve"> 等待审核</w:t>
      </w:r>
      <w:r>
        <w:rPr>
          <w:rFonts w:hint="eastAsia"/>
          <w:lang w:eastAsia="zh-CN"/>
        </w:rPr>
        <w:t>、</w:t>
      </w:r>
      <w:r>
        <w:rPr>
          <w:rFonts w:hint="eastAsia"/>
          <w:lang w:val="en-US" w:eastAsia="zh-CN"/>
        </w:rPr>
        <w:t>论文评审、终审</w:t>
      </w:r>
      <w:r>
        <w:rPr>
          <w:rFonts w:hint="eastAsia"/>
        </w:rPr>
        <w:t>。申请进度</w:t>
      </w:r>
      <w:r>
        <w:rPr>
          <w:rFonts w:hint="eastAsia"/>
          <w:lang w:eastAsia="zh-CN"/>
        </w:rPr>
        <w:t>、</w:t>
      </w:r>
      <w:r>
        <w:rPr>
          <w:rFonts w:hint="eastAsia"/>
        </w:rPr>
        <w:t>论文结论及评审意</w:t>
      </w:r>
      <w:r>
        <w:rPr>
          <w:rFonts w:hint="eastAsia"/>
          <w:lang w:eastAsia="zh-CN"/>
        </w:rPr>
        <w:t>、</w:t>
      </w:r>
      <w:r>
        <w:rPr>
          <w:rFonts w:hint="eastAsia"/>
          <w:lang w:val="en-US" w:eastAsia="zh-CN"/>
        </w:rPr>
        <w:t>审核意见</w:t>
      </w:r>
      <w:r>
        <w:rPr>
          <w:rFonts w:hint="eastAsia"/>
        </w:rPr>
        <w:t>都将在</w:t>
      </w:r>
      <w:r>
        <w:rPr>
          <w:rFonts w:hint="eastAsia"/>
          <w:lang w:val="en-US" w:eastAsia="zh-CN"/>
        </w:rPr>
        <w:t>学位申请处</w:t>
      </w:r>
      <w:r>
        <w:rPr>
          <w:rFonts w:hint="eastAsia"/>
        </w:rPr>
        <w:t>反馈。</w:t>
      </w:r>
      <w:r>
        <w:rPr>
          <w:rFonts w:hint="eastAsia"/>
          <w:lang w:val="en-US" w:eastAsia="zh-CN"/>
        </w:rPr>
        <w:t>支撑材料上传及最终论文材料上传根据进度和论文评审结果另行通知上传事宜（还是在此学位申请处开通上传）</w:t>
      </w:r>
      <w:bookmarkStart w:id="0" w:name="_GoBack"/>
      <w:bookmarkEnd w:id="0"/>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182" w:firstLine="480"/>
      </w:pPr>
      <w:r>
        <w:separator/>
      </w:r>
    </w:p>
  </w:endnote>
  <w:endnote w:type="continuationSeparator" w:id="1">
    <w:p>
      <w:pPr>
        <w:spacing w:line="240" w:lineRule="auto"/>
        <w:ind w:right="182"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right="182" w:firstLine="480"/>
      </w:pPr>
      <w:r>
        <w:separator/>
      </w:r>
    </w:p>
  </w:footnote>
  <w:footnote w:type="continuationSeparator" w:id="1">
    <w:p>
      <w:pPr>
        <w:spacing w:line="360" w:lineRule="auto"/>
        <w:ind w:right="182"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ZDI2OTE5ODg1YjdlMDA2MzdkMmQ5YzUxNDllMzcifQ=="/>
  </w:docVars>
  <w:rsids>
    <w:rsidRoot w:val="009A343F"/>
    <w:rsid w:val="000155E2"/>
    <w:rsid w:val="007D519F"/>
    <w:rsid w:val="00816347"/>
    <w:rsid w:val="008B1CD1"/>
    <w:rsid w:val="008C1C32"/>
    <w:rsid w:val="009A343F"/>
    <w:rsid w:val="00B35AB2"/>
    <w:rsid w:val="00C1382E"/>
    <w:rsid w:val="00DD67BE"/>
    <w:rsid w:val="00EC64CD"/>
    <w:rsid w:val="00FD074B"/>
    <w:rsid w:val="068728F4"/>
    <w:rsid w:val="0CD45A1D"/>
    <w:rsid w:val="146E758D"/>
    <w:rsid w:val="186C142F"/>
    <w:rsid w:val="1FA40574"/>
    <w:rsid w:val="25F4460A"/>
    <w:rsid w:val="28286FE8"/>
    <w:rsid w:val="284470D9"/>
    <w:rsid w:val="29EF7C5E"/>
    <w:rsid w:val="2C3025A9"/>
    <w:rsid w:val="300A2056"/>
    <w:rsid w:val="303074BA"/>
    <w:rsid w:val="530F53F2"/>
    <w:rsid w:val="5CF35433"/>
    <w:rsid w:val="7258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right="182" w:rightChars="76" w:firstLine="883" w:firstLineChars="200"/>
      <w:jc w:val="both"/>
    </w:pPr>
    <w:rPr>
      <w:rFonts w:eastAsia="宋体" w:asciiTheme="minorHAnsi" w:hAnsiTheme="minorHAnsi" w:cstheme="minorBidi"/>
      <w:kern w:val="2"/>
      <w:sz w:val="24"/>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iPriority w:val="0"/>
    <w:pPr>
      <w:spacing w:after="120"/>
      <w:ind w:left="420" w:leftChars="200"/>
    </w:pPr>
  </w:style>
  <w:style w:type="paragraph" w:styleId="5">
    <w:name w:val="footer"/>
    <w:basedOn w:val="1"/>
    <w:link w:val="10"/>
    <w:autoRedefine/>
    <w:qFormat/>
    <w:uiPriority w:val="0"/>
    <w:pPr>
      <w:tabs>
        <w:tab w:val="center" w:pos="4153"/>
        <w:tab w:val="right" w:pos="8306"/>
      </w:tabs>
      <w:snapToGrid w:val="0"/>
      <w:spacing w:line="240" w:lineRule="auto"/>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页眉 字符"/>
    <w:basedOn w:val="8"/>
    <w:link w:val="6"/>
    <w:autoRedefine/>
    <w:qFormat/>
    <w:uiPriority w:val="0"/>
    <w:rPr>
      <w:rFonts w:eastAsia="宋体"/>
      <w:kern w:val="2"/>
      <w:sz w:val="18"/>
      <w:szCs w:val="18"/>
    </w:rPr>
  </w:style>
  <w:style w:type="character" w:customStyle="1" w:styleId="10">
    <w:name w:val="页脚 字符"/>
    <w:basedOn w:val="8"/>
    <w:link w:val="5"/>
    <w:autoRedefine/>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Words>
  <Characters>274</Characters>
  <Lines>2</Lines>
  <Paragraphs>1</Paragraphs>
  <TotalTime>6</TotalTime>
  <ScaleCrop>false</ScaleCrop>
  <LinksUpToDate>false</LinksUpToDate>
  <CharactersWithSpaces>320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2022-12-09T02:23:00Z</dcterms:created>
  <dc:creator>SFQ</dc:creator>
  <cp:lastModifiedBy>ZYQ</cp:lastModifiedBy>
  <dcterms:modified xsi:type="dcterms:W3CDTF">2024-03-13T11:24:35Z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29D265FA3657401AB0934D121F99FBE3</vt:lpwstr>
  </property>
</Properties>
</file>